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3C0D" w14:textId="77777777" w:rsidR="00966041" w:rsidRDefault="00DF6FE2">
      <w:pPr>
        <w:pStyle w:val="Nadpis1"/>
      </w:pPr>
      <w:r>
        <w:t>GDPR – Informace o zpracování osobních údajů žáků</w:t>
      </w:r>
    </w:p>
    <w:p w14:paraId="0924BA5C" w14:textId="14AB4919" w:rsidR="00966041" w:rsidRDefault="00DF6FE2">
      <w:r>
        <w:t>Základní škola a mateřská škola Studenec</w:t>
      </w:r>
      <w:r>
        <w:br/>
        <w:t>Studenec 123, 675 02 Koněšín</w:t>
      </w:r>
      <w:r>
        <w:br/>
        <w:t>IČO: 70875081</w:t>
      </w:r>
      <w:r>
        <w:br/>
        <w:t>Zastoupena ředitelkou: Mgr. Pavlínou Sedlář</w:t>
      </w:r>
      <w:r w:rsidR="00140136">
        <w:t>ovou Smrčkovou</w:t>
      </w:r>
    </w:p>
    <w:p w14:paraId="610E03CE" w14:textId="77777777" w:rsidR="00966041" w:rsidRDefault="00DF6FE2">
      <w:r>
        <w:br/>
      </w:r>
    </w:p>
    <w:p w14:paraId="71B4F25D" w14:textId="77777777" w:rsidR="00966041" w:rsidRDefault="00DF6FE2">
      <w:pPr>
        <w:pStyle w:val="Nadpis2"/>
      </w:pPr>
      <w:r>
        <w:t>1. Správce osobních údajů</w:t>
      </w:r>
    </w:p>
    <w:p w14:paraId="45C2D5A4" w14:textId="0A1FEEF2" w:rsidR="00966041" w:rsidRDefault="00DF6FE2">
      <w:r>
        <w:t>Správcem osobních údajů je Základní škola a mateřská škola Studenec, příspěvková organizace, se sídlem Studenec 123, 675 02 Koněšín</w:t>
      </w:r>
    </w:p>
    <w:p w14:paraId="45C9C213" w14:textId="77777777" w:rsidR="00140136" w:rsidRDefault="00140136">
      <w:pPr>
        <w:pStyle w:val="Nadpis2"/>
      </w:pPr>
    </w:p>
    <w:p w14:paraId="5E8AD828" w14:textId="57C1EDB9" w:rsidR="00966041" w:rsidRDefault="00DF6FE2">
      <w:pPr>
        <w:pStyle w:val="Nadpis2"/>
      </w:pPr>
      <w:r>
        <w:t>2. Pověřenec pro ochranu osobních údajů (DPO)</w:t>
      </w:r>
    </w:p>
    <w:p w14:paraId="0F935FBC" w14:textId="061E697F" w:rsidR="00966041" w:rsidRDefault="00DF6FE2">
      <w:r>
        <w:t>Škola jmenovala pověřence pro ochranu osobních údajů dle čl. 37 GDPR.</w:t>
      </w:r>
      <w:r>
        <w:br/>
        <w:t>Pověřenec: Ing. Alena Řezáčová</w:t>
      </w:r>
      <w:r>
        <w:br/>
      </w:r>
    </w:p>
    <w:p w14:paraId="23CC63AC" w14:textId="77777777" w:rsidR="00966041" w:rsidRDefault="00DF6FE2">
      <w:pPr>
        <w:pStyle w:val="Nadpis2"/>
      </w:pPr>
      <w:r>
        <w:t>3. Účely zpracování osobních údajů</w:t>
      </w:r>
    </w:p>
    <w:p w14:paraId="7318960C" w14:textId="77777777" w:rsidR="00966041" w:rsidRDefault="00DF6FE2">
      <w:r>
        <w:t>- plnění právní povinnosti školy dle školského zákona č. 561/2004 Sb.</w:t>
      </w:r>
      <w:r>
        <w:br/>
        <w:t>- vedení školní matriky (§ 28 školského zákona), školní dokumentace a třídní knihy</w:t>
      </w:r>
      <w:r>
        <w:br/>
        <w:t>- evidence docházky žáků, hodnocení a klasifikace</w:t>
      </w:r>
      <w:r>
        <w:br/>
        <w:t>- organizace školních akcí a soutěží</w:t>
      </w:r>
      <w:r>
        <w:br/>
        <w:t>- vedení účetnictví a povinných výkazů vůči MŠMT</w:t>
      </w:r>
      <w:r>
        <w:br/>
        <w:t>- zajištění bezpečnosti a ochrany zdraví žáků</w:t>
      </w:r>
      <w:r>
        <w:br/>
        <w:t>- informování zákonných zástupců o průběhu vzdělávání</w:t>
      </w:r>
      <w:r>
        <w:br/>
        <w:t>- dokumentace činnosti školy (fotografie, videozáznamy – se souhlasem)</w:t>
      </w:r>
    </w:p>
    <w:p w14:paraId="245F42D5" w14:textId="77777777" w:rsidR="00140136" w:rsidRDefault="00140136"/>
    <w:p w14:paraId="11413F07" w14:textId="77777777" w:rsidR="00966041" w:rsidRDefault="00DF6FE2">
      <w:pPr>
        <w:pStyle w:val="Nadpis2"/>
      </w:pPr>
      <w:r>
        <w:t>4. Rozsah zpracovávaných údajů</w:t>
      </w:r>
    </w:p>
    <w:p w14:paraId="0F1B9BFB" w14:textId="77777777" w:rsidR="00966041" w:rsidRDefault="00DF6FE2">
      <w:r>
        <w:t>- identifikační údaje žáka (jméno, příjmení, rodné číslo, datum narození, adresa, státní příslušnost)</w:t>
      </w:r>
      <w:r>
        <w:br/>
        <w:t>- údaje o zákonných zástupcích (jméno, kontakt, telefon, e-mail)</w:t>
      </w:r>
      <w:r>
        <w:br/>
        <w:t>- údaje o průběhu vzdělávání (známky, hodnocení, docházka)</w:t>
      </w:r>
      <w:r>
        <w:br/>
        <w:t>- údaje o speciálních vzdělávacích potřebách a zdravotním stavu žáka (§ 28 školského zákona)</w:t>
      </w:r>
      <w:r>
        <w:br/>
        <w:t>- fotografie a audiovizuální záznamy (pouze na základě souhlasu)</w:t>
      </w:r>
    </w:p>
    <w:p w14:paraId="313B94A5" w14:textId="77777777" w:rsidR="00966041" w:rsidRDefault="00DF6FE2">
      <w:pPr>
        <w:pStyle w:val="Nadpis2"/>
      </w:pPr>
      <w:r>
        <w:lastRenderedPageBreak/>
        <w:t>5. Právní základ zpracování</w:t>
      </w:r>
    </w:p>
    <w:p w14:paraId="55C25B14" w14:textId="77777777" w:rsidR="00966041" w:rsidRDefault="00DF6FE2">
      <w:r>
        <w:t>Osobní údaje jsou zpracovávány dle Nařízení Evropského parlamentu a Rady (EU) 2016/679 (GDPR) a zákona č. 110/2019 Sb., o zpracování osobních údajů, na základě:</w:t>
      </w:r>
      <w:r>
        <w:br/>
        <w:t>- plnění právní povinnosti (školský zákon č. 561/2004 Sb., zákon o účetnictví, zákon o archivnictví)</w:t>
      </w:r>
      <w:r>
        <w:br/>
        <w:t>- plnění úkolu prováděného ve veřejném zájmu (vzdělávání žáků)</w:t>
      </w:r>
      <w:r>
        <w:br/>
        <w:t>- souhlasu zákonného zástupce – u údajů, kde není jiný právní důvod (např. fotografie)</w:t>
      </w:r>
    </w:p>
    <w:p w14:paraId="38A86A97" w14:textId="77777777" w:rsidR="0086281D" w:rsidRDefault="0086281D"/>
    <w:p w14:paraId="1C2CDFA4" w14:textId="77777777" w:rsidR="00966041" w:rsidRDefault="00DF6FE2">
      <w:pPr>
        <w:pStyle w:val="Nadpis2"/>
      </w:pPr>
      <w:r>
        <w:t>6. Příjemci osobních údajů</w:t>
      </w:r>
    </w:p>
    <w:p w14:paraId="008C5419" w14:textId="77777777" w:rsidR="00966041" w:rsidRDefault="00DF6FE2">
      <w:r>
        <w:t>- zřizovatel školy</w:t>
      </w:r>
      <w:r>
        <w:br/>
        <w:t>- orgány státní správy a samosprávy (MŠMT, ČŠI, OSPOD, Policie ČR)</w:t>
      </w:r>
      <w:r>
        <w:br/>
        <w:t>- zdravotní pojišťovny a lékaři</w:t>
      </w:r>
      <w:r>
        <w:br/>
        <w:t>- poskytovatelé IT služeb (Bakaláři, apod.) – na základě smlouvy</w:t>
      </w:r>
      <w:r>
        <w:br/>
        <w:t>- pojišťovny v případě úrazů</w:t>
      </w:r>
    </w:p>
    <w:p w14:paraId="22B57512" w14:textId="77777777" w:rsidR="0086281D" w:rsidRDefault="0086281D"/>
    <w:p w14:paraId="2282FB6E" w14:textId="77777777" w:rsidR="00966041" w:rsidRDefault="00DF6FE2">
      <w:pPr>
        <w:pStyle w:val="Nadpis2"/>
      </w:pPr>
      <w:r>
        <w:t>7. Doba uchování údajů</w:t>
      </w:r>
    </w:p>
    <w:p w14:paraId="15F47538" w14:textId="77777777" w:rsidR="00966041" w:rsidRDefault="00DF6FE2">
      <w:r>
        <w:t>- školní matrika – 45 let od ukončení povinné školní docházky</w:t>
      </w:r>
      <w:r>
        <w:br/>
        <w:t>- třídní výkazy – 10 let</w:t>
      </w:r>
      <w:r>
        <w:br/>
        <w:t>- dokumentace k úrazům – 10 let</w:t>
      </w:r>
      <w:r>
        <w:br/>
        <w:t>- účetní doklady – dle zákona o účetnictví</w:t>
      </w:r>
      <w:r>
        <w:br/>
        <w:t>- fotografie a materiály – do odvolání souhlasu</w:t>
      </w:r>
    </w:p>
    <w:p w14:paraId="40D63A3F" w14:textId="77777777" w:rsidR="0086281D" w:rsidRDefault="0086281D"/>
    <w:p w14:paraId="5E41A48B" w14:textId="77777777" w:rsidR="00966041" w:rsidRDefault="00DF6FE2">
      <w:pPr>
        <w:pStyle w:val="Nadpis2"/>
      </w:pPr>
      <w:r>
        <w:t>8. Práva subjektu údajů</w:t>
      </w:r>
    </w:p>
    <w:p w14:paraId="17525DB9" w14:textId="75856663" w:rsidR="00966041" w:rsidRDefault="00DF6FE2">
      <w:r>
        <w:t>Subjekty údajů (žáci prostřednictvím zákonných zástupců) mají právo:</w:t>
      </w:r>
      <w:r>
        <w:br/>
        <w:t>- na přístup k osobním údajům</w:t>
      </w:r>
      <w:r>
        <w:br/>
        <w:t>- na opravu nepřesných údajů</w:t>
      </w:r>
      <w:r>
        <w:br/>
        <w:t>- na omezení zpracování</w:t>
      </w:r>
      <w:r>
        <w:br/>
        <w:t>- na výmaz údajů zpracovávaných na základě souhlasu</w:t>
      </w:r>
      <w:r>
        <w:br/>
        <w:t>- na podání stížnosti u Úřadu pro ochranu osobních údajů (uoou.cz)</w:t>
      </w:r>
      <w:r w:rsidR="0086281D">
        <w:t>¨</w:t>
      </w:r>
    </w:p>
    <w:p w14:paraId="734108E1" w14:textId="77777777" w:rsidR="0086281D" w:rsidRDefault="0086281D"/>
    <w:p w14:paraId="4DE24FAF" w14:textId="77777777" w:rsidR="00966041" w:rsidRDefault="00DF6FE2">
      <w:pPr>
        <w:pStyle w:val="Nadpis2"/>
      </w:pPr>
      <w:r>
        <w:t>9. Závěrečná ustanovení</w:t>
      </w:r>
    </w:p>
    <w:p w14:paraId="7E17BF5E" w14:textId="77777777" w:rsidR="00966041" w:rsidRDefault="00DF6FE2">
      <w:r>
        <w:t>Tento dokument poskytuje informace dle čl. 13 a 14 GDPR. Škola průběžně aktualizuje zásady zpracování osobních údajů v souladu s legislativou.</w:t>
      </w:r>
    </w:p>
    <w:sectPr w:rsidR="009660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1139467">
    <w:abstractNumId w:val="8"/>
  </w:num>
  <w:num w:numId="2" w16cid:durableId="1600721348">
    <w:abstractNumId w:val="6"/>
  </w:num>
  <w:num w:numId="3" w16cid:durableId="734401406">
    <w:abstractNumId w:val="5"/>
  </w:num>
  <w:num w:numId="4" w16cid:durableId="88964223">
    <w:abstractNumId w:val="4"/>
  </w:num>
  <w:num w:numId="5" w16cid:durableId="1618637659">
    <w:abstractNumId w:val="7"/>
  </w:num>
  <w:num w:numId="6" w16cid:durableId="1085492085">
    <w:abstractNumId w:val="3"/>
  </w:num>
  <w:num w:numId="7" w16cid:durableId="242565578">
    <w:abstractNumId w:val="2"/>
  </w:num>
  <w:num w:numId="8" w16cid:durableId="1464418818">
    <w:abstractNumId w:val="1"/>
  </w:num>
  <w:num w:numId="9" w16cid:durableId="185009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136"/>
    <w:rsid w:val="0015074B"/>
    <w:rsid w:val="0029639D"/>
    <w:rsid w:val="00326F90"/>
    <w:rsid w:val="0086281D"/>
    <w:rsid w:val="00966041"/>
    <w:rsid w:val="00AA1D8D"/>
    <w:rsid w:val="00B47730"/>
    <w:rsid w:val="00B77C00"/>
    <w:rsid w:val="00CB0664"/>
    <w:rsid w:val="00DF6FE2"/>
    <w:rsid w:val="00E33D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34A315DC-C7E3-406B-B40B-A28A3E7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Pavlína Sedlářová</cp:lastModifiedBy>
  <cp:revision>2</cp:revision>
  <dcterms:created xsi:type="dcterms:W3CDTF">2025-09-24T17:36:00Z</dcterms:created>
  <dcterms:modified xsi:type="dcterms:W3CDTF">2025-09-24T17:36:00Z</dcterms:modified>
  <cp:category/>
</cp:coreProperties>
</file>