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7403" w14:textId="7980BAB2" w:rsidR="00413ED4" w:rsidRPr="00413ED4" w:rsidRDefault="00413ED4" w:rsidP="00413ED4">
      <w:pPr>
        <w:shd w:val="clear" w:color="auto" w:fill="FFFFFF"/>
        <w:spacing w:after="225" w:line="396" w:lineRule="atLeast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4"/>
          <w:szCs w:val="44"/>
          <w:lang w:eastAsia="cs-CZ"/>
        </w:rPr>
      </w:pPr>
      <w:r w:rsidRPr="00413ED4">
        <w:rPr>
          <w:rFonts w:ascii="Times New Roman" w:eastAsia="Times New Roman" w:hAnsi="Times New Roman" w:cs="Times New Roman"/>
          <w:b/>
          <w:bCs/>
          <w:color w:val="1A1A1A"/>
          <w:kern w:val="36"/>
          <w:sz w:val="44"/>
          <w:szCs w:val="44"/>
          <w:lang w:eastAsia="cs-CZ"/>
        </w:rPr>
        <w:t>F</w:t>
      </w:r>
      <w:r w:rsidRPr="00413ED4">
        <w:rPr>
          <w:rFonts w:ascii="Times New Roman" w:eastAsia="Times New Roman" w:hAnsi="Times New Roman" w:cs="Times New Roman"/>
          <w:b/>
          <w:bCs/>
          <w:color w:val="1A1A1A"/>
          <w:kern w:val="36"/>
          <w:sz w:val="44"/>
          <w:szCs w:val="44"/>
          <w:lang w:eastAsia="cs-CZ"/>
        </w:rPr>
        <w:t>inanční normativy od 1.2.2023</w:t>
      </w:r>
    </w:p>
    <w:p w14:paraId="2BE183D0" w14:textId="77777777" w:rsidR="00413ED4" w:rsidRPr="00413ED4" w:rsidRDefault="00413ED4" w:rsidP="004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cs-CZ"/>
        </w:rPr>
      </w:pPr>
      <w:r w:rsidRPr="00413ED4">
        <w:rPr>
          <w:rFonts w:ascii="Arial" w:eastAsia="Times New Roman" w:hAnsi="Arial" w:cs="Arial"/>
          <w:color w:val="1A1A1A"/>
          <w:lang w:eastAsia="cs-CZ"/>
        </w:rPr>
        <w:t>Od 1. února mohou jídelny navýšit finanční normativy o 20 % na obědy a až o 30 % na svačiny. Ve Sbírce zákonů vyšla novela vyhlášky o školním stravování, která reaguje na rostoucí ceny potravin. Jaké jsou nové finanční limity? Podívejte se na konkrétní čísla.</w:t>
      </w:r>
    </w:p>
    <w:p w14:paraId="058A8B8C" w14:textId="77777777" w:rsidR="00413ED4" w:rsidRPr="00413ED4" w:rsidRDefault="00413ED4" w:rsidP="00413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413ED4">
        <w:rPr>
          <w:rFonts w:ascii="Arial" w:eastAsia="Times New Roman" w:hAnsi="Arial" w:cs="Arial"/>
          <w:color w:val="1A1A1A"/>
          <w:lang w:eastAsia="cs-CZ"/>
        </w:rPr>
        <w:t> </w:t>
      </w:r>
    </w:p>
    <w:p w14:paraId="2F182A31" w14:textId="77777777" w:rsidR="00413ED4" w:rsidRPr="00413ED4" w:rsidRDefault="00413ED4" w:rsidP="00413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413ED4">
        <w:rPr>
          <w:rFonts w:ascii="Arial" w:eastAsia="Times New Roman" w:hAnsi="Arial" w:cs="Arial"/>
          <w:color w:val="1A1A1A"/>
          <w:lang w:eastAsia="cs-CZ"/>
        </w:rPr>
        <w:t>Novela vyhlášky č. 107/2005 Sb., o školním stravování, kterou připravilo Ministerstvo školství, reaguje na růst cen potravin a má jídelnám umožnit nakupovat kvalitní suroviny i přes jejich zdražování. V platnost vstupuje od února 2023.</w:t>
      </w:r>
    </w:p>
    <w:p w14:paraId="4D175358" w14:textId="77777777" w:rsidR="00413ED4" w:rsidRPr="00413ED4" w:rsidRDefault="00413ED4" w:rsidP="00413ED4">
      <w:pPr>
        <w:shd w:val="clear" w:color="auto" w:fill="FFFFFF"/>
        <w:spacing w:before="345" w:after="225" w:line="309" w:lineRule="atLeast"/>
        <w:outlineLvl w:val="1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r w:rsidRPr="00413ED4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Zvýšení finančních normativů</w:t>
      </w:r>
    </w:p>
    <w:p w14:paraId="12E543FE" w14:textId="77777777" w:rsidR="00413ED4" w:rsidRPr="00413ED4" w:rsidRDefault="00413ED4" w:rsidP="00413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413ED4">
        <w:rPr>
          <w:rFonts w:ascii="Arial" w:eastAsia="Times New Roman" w:hAnsi="Arial" w:cs="Arial"/>
          <w:color w:val="1A1A1A"/>
          <w:lang w:eastAsia="cs-CZ"/>
        </w:rPr>
        <w:t>Od 1.2.2023 mohou jídelny podle novelizované vyhlášky zvednout cenu hlavního jídla o 20 % a svačin až o 30 % oproti nynějším cenám. Svačiny zahrnující ovoce, zeleninu nebo mléčné výrobky mohou podle ministerstva zdražit více, neboť tyto potraviny jsou zbožím, které v poslední době zdražilo nejvýrazněji.</w:t>
      </w:r>
    </w:p>
    <w:p w14:paraId="006E25C5" w14:textId="77777777" w:rsidR="00413ED4" w:rsidRPr="00413ED4" w:rsidRDefault="00413ED4" w:rsidP="00413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413ED4">
        <w:rPr>
          <w:rFonts w:ascii="Arial" w:eastAsia="Times New Roman" w:hAnsi="Arial" w:cs="Arial"/>
          <w:color w:val="1A1A1A"/>
          <w:lang w:eastAsia="cs-CZ"/>
        </w:rPr>
        <w:t>Co se týče obědů, podle údajů úřadu je nyní průměrná cena oběda 34 Kč. Z jím provedeného srovnání vyplývá, že je to o 10 Kč více než před 6 lety.</w:t>
      </w:r>
    </w:p>
    <w:p w14:paraId="1CAB966A" w14:textId="77777777" w:rsidR="00413ED4" w:rsidRPr="00413ED4" w:rsidRDefault="00413ED4" w:rsidP="00413ED4">
      <w:pPr>
        <w:shd w:val="clear" w:color="auto" w:fill="FFFFFF"/>
        <w:spacing w:before="345" w:after="225" w:line="309" w:lineRule="atLeast"/>
        <w:outlineLvl w:val="1"/>
        <w:rPr>
          <w:rFonts w:ascii="Times New Roman" w:eastAsia="Times New Roman" w:hAnsi="Times New Roman" w:cs="Times New Roman"/>
          <w:color w:val="1A1A1A"/>
          <w:sz w:val="28"/>
          <w:szCs w:val="28"/>
          <w:lang w:eastAsia="cs-CZ"/>
        </w:rPr>
      </w:pPr>
      <w:r w:rsidRPr="00413ED4">
        <w:rPr>
          <w:rFonts w:ascii="Times New Roman" w:eastAsia="Times New Roman" w:hAnsi="Times New Roman" w:cs="Times New Roman"/>
          <w:color w:val="1A1A1A"/>
          <w:sz w:val="28"/>
          <w:szCs w:val="28"/>
          <w:lang w:eastAsia="cs-CZ"/>
        </w:rPr>
        <w:t>Jaké jsou nové finanční limity od 1. února?</w:t>
      </w:r>
    </w:p>
    <w:p w14:paraId="7DB61B8D" w14:textId="77777777" w:rsidR="00413ED4" w:rsidRPr="00413ED4" w:rsidRDefault="00413ED4" w:rsidP="004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cs-CZ"/>
        </w:rPr>
      </w:pPr>
      <w:r w:rsidRPr="00413ED4">
        <w:rPr>
          <w:rFonts w:ascii="Arial" w:eastAsia="Times New Roman" w:hAnsi="Arial" w:cs="Arial"/>
          <w:color w:val="1A1A1A"/>
          <w:lang w:eastAsia="cs-CZ"/>
        </w:rPr>
        <w:t>Informace o změně vyhlášky </w:t>
      </w:r>
      <w:hyperlink r:id="rId4" w:tgtFrame="_blank" w:history="1">
        <w:r w:rsidRPr="00413ED4">
          <w:rPr>
            <w:rFonts w:ascii="Arial" w:eastAsia="Times New Roman" w:hAnsi="Arial" w:cs="Arial"/>
            <w:color w:val="000000"/>
            <w:u w:val="single"/>
            <w:lang w:eastAsia="cs-CZ"/>
          </w:rPr>
          <w:t>již vyšla ve Sbírce</w:t>
        </w:r>
      </w:hyperlink>
      <w:r w:rsidRPr="00413ED4">
        <w:rPr>
          <w:rFonts w:ascii="Arial" w:eastAsia="Times New Roman" w:hAnsi="Arial" w:cs="Arial"/>
          <w:color w:val="1A1A1A"/>
          <w:lang w:eastAsia="cs-CZ"/>
        </w:rPr>
        <w:t> – týká se Přílohy č. 2 s názvem Finanční limity na nákup potravin. V podrobném </w:t>
      </w:r>
      <w:hyperlink r:id="rId5" w:tgtFrame="_blank" w:history="1">
        <w:r w:rsidRPr="00413ED4">
          <w:rPr>
            <w:rFonts w:ascii="Arial" w:eastAsia="Times New Roman" w:hAnsi="Arial" w:cs="Arial"/>
            <w:color w:val="000000"/>
            <w:u w:val="single"/>
            <w:lang w:eastAsia="cs-CZ"/>
          </w:rPr>
          <w:t>textu vyhlášky</w:t>
        </w:r>
      </w:hyperlink>
      <w:r w:rsidRPr="00413ED4">
        <w:rPr>
          <w:rFonts w:ascii="Arial" w:eastAsia="Times New Roman" w:hAnsi="Arial" w:cs="Arial"/>
          <w:color w:val="1A1A1A"/>
          <w:lang w:eastAsia="cs-CZ"/>
        </w:rPr>
        <w:t> jsou vypsána konkrétní čísla. Jaká jsou?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  <w:gridCol w:w="3298"/>
      </w:tblGrid>
      <w:tr w:rsidR="00413ED4" w:rsidRPr="00413ED4" w14:paraId="3F64F206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BDAA8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cs-CZ"/>
              </w:rPr>
              <w:t>Věkové skupiny strávníků, hlavní a doplňková jídla          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04CF3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cs-CZ"/>
              </w:rPr>
              <w:t>Finanční limity Kč/den/strávník</w:t>
            </w:r>
          </w:p>
        </w:tc>
      </w:tr>
      <w:tr w:rsidR="00413ED4" w:rsidRPr="00413ED4" w14:paraId="1735ECA6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5B1AA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Strávníci do 6 let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D864C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13ED4" w:rsidRPr="00413ED4" w14:paraId="12BAB018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46A62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1EF6B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 až 20,00</w:t>
            </w:r>
          </w:p>
        </w:tc>
      </w:tr>
      <w:tr w:rsidR="00413ED4" w:rsidRPr="00413ED4" w14:paraId="676F78F2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2427E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D90F9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 až 15,00</w:t>
            </w:r>
          </w:p>
        </w:tc>
      </w:tr>
      <w:tr w:rsidR="00413ED4" w:rsidRPr="00413ED4" w14:paraId="142C5B70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FC99C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63C83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17,00 až 36,00</w:t>
            </w:r>
          </w:p>
        </w:tc>
      </w:tr>
      <w:tr w:rsidR="00413ED4" w:rsidRPr="00413ED4" w14:paraId="4B1A36E3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C961B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7490C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 až 15,00</w:t>
            </w:r>
          </w:p>
        </w:tc>
      </w:tr>
      <w:tr w:rsidR="00413ED4" w:rsidRPr="00413ED4" w14:paraId="40F9CB3A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88106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AA5DD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15,00 až 28,00</w:t>
            </w:r>
          </w:p>
        </w:tc>
      </w:tr>
      <w:tr w:rsidR="00413ED4" w:rsidRPr="00413ED4" w14:paraId="5A9EC852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655E6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(celodenní)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A2CA1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57,00 až 114,00</w:t>
            </w:r>
          </w:p>
        </w:tc>
      </w:tr>
      <w:tr w:rsidR="00413ED4" w:rsidRPr="00413ED4" w14:paraId="59ED4EBE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7D599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nápoje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9FFF6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4,00 až 8,00</w:t>
            </w:r>
          </w:p>
        </w:tc>
      </w:tr>
      <w:tr w:rsidR="00413ED4" w:rsidRPr="00413ED4" w14:paraId="635C779C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2A8B6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1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Strávníci 7-10 let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F3838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13ED4" w:rsidRPr="00413ED4" w14:paraId="576E0FDD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58F82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snídaně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F6762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11,00 až 22,00</w:t>
            </w:r>
          </w:p>
        </w:tc>
      </w:tr>
      <w:tr w:rsidR="00413ED4" w:rsidRPr="00413ED4" w14:paraId="5CCF5DE9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37577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přesnídávka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E2A73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9,00 až 20,00</w:t>
            </w:r>
          </w:p>
        </w:tc>
      </w:tr>
      <w:tr w:rsidR="00413ED4" w:rsidRPr="00413ED4" w14:paraId="56F1B2B8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28F36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oběd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CBCBE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20,00 až 47,00</w:t>
            </w:r>
          </w:p>
        </w:tc>
      </w:tr>
      <w:tr w:rsidR="00413ED4" w:rsidRPr="00413ED4" w14:paraId="032803A7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213B0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svačina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A0E6A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8,00 až 16,00</w:t>
            </w:r>
          </w:p>
        </w:tc>
      </w:tr>
      <w:tr w:rsidR="00413ED4" w:rsidRPr="00413ED4" w14:paraId="761185A6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0DCFC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večeře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A75AE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17,00 až 36,00</w:t>
            </w:r>
          </w:p>
        </w:tc>
      </w:tr>
      <w:tr w:rsidR="00413ED4" w:rsidRPr="00413ED4" w14:paraId="221F1999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131A9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Celkem (celodenní)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AD9B6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65,00 až 141,00</w:t>
            </w:r>
          </w:p>
        </w:tc>
      </w:tr>
      <w:tr w:rsidR="00413ED4" w:rsidRPr="00413ED4" w14:paraId="5EDB9F89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5CD70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na nápoje (děti MŠ)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706C6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4,00 až 8,00</w:t>
            </w:r>
          </w:p>
        </w:tc>
      </w:tr>
      <w:tr w:rsidR="00413ED4" w:rsidRPr="00413ED4" w14:paraId="41CC0FB3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44128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  <w:r w:rsidRPr="0041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Strávníci 11-14 let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47512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13ED4" w:rsidRPr="00413ED4" w14:paraId="02CDFCC9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32FE7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snídaně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17DA5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12,00 až 24,00</w:t>
            </w:r>
          </w:p>
        </w:tc>
      </w:tr>
      <w:tr w:rsidR="00413ED4" w:rsidRPr="00413ED4" w14:paraId="0A878283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75654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přesnídávka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7ADE9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9,00 až 20,00</w:t>
            </w:r>
          </w:p>
        </w:tc>
      </w:tr>
      <w:tr w:rsidR="00413ED4" w:rsidRPr="00413ED4" w14:paraId="77BF6606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69E48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oběd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2D699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23,00 až 50,00</w:t>
            </w:r>
          </w:p>
        </w:tc>
      </w:tr>
      <w:tr w:rsidR="00413ED4" w:rsidRPr="00413ED4" w14:paraId="6F46D19E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9E819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svačina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9BA8E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9,00 až 19,00</w:t>
            </w:r>
          </w:p>
        </w:tc>
      </w:tr>
      <w:tr w:rsidR="00413ED4" w:rsidRPr="00413ED4" w14:paraId="4B44DA18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49A4E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večeře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05835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18,00 až 40,00</w:t>
            </w:r>
          </w:p>
        </w:tc>
      </w:tr>
      <w:tr w:rsidR="00413ED4" w:rsidRPr="00413ED4" w14:paraId="44C8CD19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FB9D7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Celkem (celodenní)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92EE4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71,00 až 153,00</w:t>
            </w:r>
          </w:p>
        </w:tc>
      </w:tr>
      <w:tr w:rsidR="00413ED4" w:rsidRPr="00413ED4" w14:paraId="787AF4B5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1240D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1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Strávníci 15 a více let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0FD1D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13ED4" w:rsidRPr="00413ED4" w14:paraId="484BDB97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AC648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snídaně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57BD1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14,00 až 26,00</w:t>
            </w:r>
          </w:p>
        </w:tc>
      </w:tr>
      <w:tr w:rsidR="00413ED4" w:rsidRPr="00413ED4" w14:paraId="266513A9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40174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přesnídávka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8918F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9,00 až 20,00</w:t>
            </w:r>
          </w:p>
        </w:tc>
      </w:tr>
      <w:tr w:rsidR="00413ED4" w:rsidRPr="00413ED4" w14:paraId="7EB2E715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005C7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oběd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A4C6F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24,00 až 54,00</w:t>
            </w:r>
          </w:p>
        </w:tc>
      </w:tr>
      <w:tr w:rsidR="00413ED4" w:rsidRPr="00413ED4" w14:paraId="2CED2F7B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809A4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svačina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6998B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9,00 až 19,00</w:t>
            </w:r>
          </w:p>
        </w:tc>
      </w:tr>
      <w:tr w:rsidR="00413ED4" w:rsidRPr="00413ED4" w14:paraId="314DB68C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34E30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večeře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B4C60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21,00 až 50,00</w:t>
            </w:r>
          </w:p>
        </w:tc>
      </w:tr>
      <w:tr w:rsidR="00413ED4" w:rsidRPr="00413ED4" w14:paraId="70E792B6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0F121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Celkem (celodenní)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F316A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77,00 až 169,00</w:t>
            </w:r>
          </w:p>
        </w:tc>
      </w:tr>
      <w:tr w:rsidR="00413ED4" w:rsidRPr="00413ED4" w14:paraId="6AA17BA1" w14:textId="77777777" w:rsidTr="00413ED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43CD6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II. večeře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ECD28" w14:textId="77777777" w:rsidR="00413ED4" w:rsidRPr="00413ED4" w:rsidRDefault="00413ED4" w:rsidP="004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11,00 až 24,00</w:t>
            </w:r>
          </w:p>
        </w:tc>
      </w:tr>
    </w:tbl>
    <w:p w14:paraId="5010B251" w14:textId="77777777" w:rsidR="00413ED4" w:rsidRPr="00413ED4" w:rsidRDefault="00413ED4" w:rsidP="00413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413ED4">
        <w:rPr>
          <w:rFonts w:ascii="Arial" w:eastAsia="Times New Roman" w:hAnsi="Arial" w:cs="Arial"/>
          <w:color w:val="1A1A1A"/>
          <w:lang w:eastAsia="cs-CZ"/>
        </w:rPr>
        <w:t> </w:t>
      </w:r>
    </w:p>
    <w:p w14:paraId="2B95BDAC" w14:textId="77777777" w:rsidR="00413ED4" w:rsidRPr="00413ED4" w:rsidRDefault="00413ED4" w:rsidP="00413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413ED4">
        <w:rPr>
          <w:rFonts w:ascii="Arial" w:eastAsia="Times New Roman" w:hAnsi="Arial" w:cs="Arial"/>
          <w:color w:val="1A1A1A"/>
          <w:lang w:eastAsia="cs-CZ"/>
        </w:rPr>
        <w:t>Strávníkům ze tříd se sportovním zaměřením, strávníkům vykonávajícím sportovní přípravu a strávníkům v konzervatoři připravujícím se v oboru tanec lze zvýšit horní limit na nákup potravin, nejvýše však o 50 %. Výsledná částka se zaokrouhlí na celé koruny nahoru.</w:t>
      </w:r>
    </w:p>
    <w:p w14:paraId="2A9A26B5" w14:textId="77777777" w:rsidR="00413ED4" w:rsidRPr="00413ED4" w:rsidRDefault="00413ED4" w:rsidP="00413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413ED4">
        <w:rPr>
          <w:rFonts w:ascii="Arial" w:eastAsia="Times New Roman" w:hAnsi="Arial" w:cs="Arial"/>
          <w:color w:val="1A1A1A"/>
          <w:lang w:eastAsia="cs-CZ"/>
        </w:rPr>
        <w:t>Do věkových skupin jsou strávníci zařazováni na dobu školního roku, ve kterém dosahují věku podle bodů 1 až 4.</w:t>
      </w:r>
    </w:p>
    <w:p w14:paraId="3301EF4B" w14:textId="77777777" w:rsidR="001E521A" w:rsidRDefault="001E521A"/>
    <w:sectPr w:rsidR="001E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D4"/>
    <w:rsid w:val="001E521A"/>
    <w:rsid w:val="004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3352"/>
  <w15:chartTrackingRefBased/>
  <w15:docId w15:val="{47779183-224D-4AE6-BFB8-667AF47F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3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3E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3E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um">
    <w:name w:val="datum"/>
    <w:basedOn w:val="Standardnpsmoodstavce"/>
    <w:rsid w:val="00413ED4"/>
  </w:style>
  <w:style w:type="character" w:customStyle="1" w:styleId="zhlednuti">
    <w:name w:val="zhlednuti"/>
    <w:basedOn w:val="Standardnpsmoodstavce"/>
    <w:rsid w:val="00413ED4"/>
  </w:style>
  <w:style w:type="character" w:customStyle="1" w:styleId="komentare">
    <w:name w:val="komentare"/>
    <w:basedOn w:val="Standardnpsmoodstavce"/>
    <w:rsid w:val="00413ED4"/>
  </w:style>
  <w:style w:type="character" w:customStyle="1" w:styleId="autor">
    <w:name w:val="autor"/>
    <w:basedOn w:val="Standardnpsmoodstavce"/>
    <w:rsid w:val="00413ED4"/>
  </w:style>
  <w:style w:type="paragraph" w:styleId="Normlnweb">
    <w:name w:val="Normal (Web)"/>
    <w:basedOn w:val="Normln"/>
    <w:uiPriority w:val="99"/>
    <w:semiHidden/>
    <w:unhideWhenUsed/>
    <w:rsid w:val="0041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3ED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13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329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3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2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delny.cz/pravo_clickthru.aspx?id=1986" TargetMode="External"/><Relationship Id="rId4" Type="http://schemas.openxmlformats.org/officeDocument/2006/relationships/hyperlink" Target="https://www.sbirka.cz/POSL4TYD/NOVE/23-013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Boudová</dc:creator>
  <cp:keywords/>
  <dc:description/>
  <cp:lastModifiedBy>Miroslava Boudová</cp:lastModifiedBy>
  <cp:revision>1</cp:revision>
  <dcterms:created xsi:type="dcterms:W3CDTF">2023-02-21T09:57:00Z</dcterms:created>
  <dcterms:modified xsi:type="dcterms:W3CDTF">2023-02-21T10:02:00Z</dcterms:modified>
</cp:coreProperties>
</file>